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974"/>
      </w:tblGrid>
      <w:tr w:rsidR="00021B4D" w:rsidRPr="00021B4D" w:rsidTr="00A92898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Start w:id="0" w:name="_GoBack"/>
          <w:bookmarkEnd w:id="0"/>
          <w:p w:rsidR="00E745DA" w:rsidRPr="00021B4D" w:rsidRDefault="00E6498F" w:rsidP="00201B1E">
            <w:pPr>
              <w:jc w:val="center"/>
              <w:rPr>
                <w:sz w:val="28"/>
                <w:szCs w:val="28"/>
              </w:rPr>
            </w:pPr>
            <w:r w:rsidRPr="00021B4D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F222616" wp14:editId="3C1C072A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447675</wp:posOffset>
                      </wp:positionV>
                      <wp:extent cx="600075" cy="0"/>
                      <wp:effectExtent l="9525" t="9525" r="9525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43CCC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4pt;margin-top:35.25pt;width:47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ux8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0koz2BcAVaV2tqQID2qV/Oi6XeHlK46oloejd9OBnyz4JG8cwkXZyDIbvisGdgQwI+1&#10;Oja2D5BQBXSMLTndWsKPHlF4nKVp+jjFiF5VCSmufsY6/4nrHgWhxM5bItrOV1op6Lu2WYxCDi/O&#10;B1akuDqEoEpvhJSx/VKhocSL6WQaHZyWggVlMHO23VXSogMJAxS/mCJo7s2s3isWwTpO2PoieyLk&#10;WYbgUgU8yAvoXKTzhPxYpIv1fD3PR/lkth7laV2PnjdVPpptssdp/VBXVZ39DNSyvOgEY1wFdtdp&#10;zfK/m4bL3pzn7DavtzIk79FjvYDs9R9Jx8aGXp6nYqfZaWuvDYcBjcaXZQobcH8H+X7lV78AAAD/&#10;/wMAUEsDBBQABgAIAAAAIQDFKo2k3AAAAAkBAAAPAAAAZHJzL2Rvd25yZXYueG1sTI9BT8MwDIXv&#10;SPyHyEhcEEtWaTBK02lC4sCRbRJXrzFtoXGqJl3Lfj1GHODmZz89f6/YzL5TJxpiG9jCcmFAEVfB&#10;tVxbOOyfb9egYkJ22AUmC18UYVNeXhSYuzDxK512qVYSwjFHC01Kfa51rBryGBehJ5bbexg8JpFD&#10;rd2Ak4T7TmfG3GmPLcuHBnt6aqj63I3eAsVxtTTbB18fXs7TzVt2/pj6vbXXV/P2EVSiOf2Z4Qdf&#10;0KEUpmMY2UXViTZr6ZIs3JsVKDFkJpPh+LvQZaH/Nyi/AQAA//8DAFBLAQItABQABgAIAAAAIQC2&#10;gziS/gAAAOEBAAATAAAAAAAAAAAAAAAAAAAAAABbQ29udGVudF9UeXBlc10ueG1sUEsBAi0AFAAG&#10;AAgAAAAhADj9If/WAAAAlAEAAAsAAAAAAAAAAAAAAAAALwEAAF9yZWxzLy5yZWxzUEsBAi0AFAAG&#10;AAgAAAAhAFL+7HwdAgAAOgQAAA4AAAAAAAAAAAAAAAAALgIAAGRycy9lMm9Eb2MueG1sUEsBAi0A&#10;FAAGAAgAAAAhAMUqjaTcAAAACQEAAA8AAAAAAAAAAAAAAAAAdwQAAGRycy9kb3ducmV2LnhtbFBL&#10;BQYAAAAABAAEAPMAAACABQAAAAA=&#10;"/>
                  </w:pict>
                </mc:Fallback>
              </mc:AlternateContent>
            </w:r>
            <w:r w:rsidR="00E745DA" w:rsidRPr="00021B4D">
              <w:rPr>
                <w:b/>
                <w:bCs/>
                <w:sz w:val="28"/>
                <w:szCs w:val="28"/>
              </w:rPr>
              <w:t>ỦY BAN NHÂN DÂN</w:t>
            </w:r>
            <w:r w:rsidR="00E745DA" w:rsidRPr="00021B4D">
              <w:rPr>
                <w:b/>
                <w:bCs/>
                <w:sz w:val="28"/>
                <w:szCs w:val="28"/>
              </w:rPr>
              <w:br/>
              <w:t>TỈNH TRÀ VINH</w:t>
            </w:r>
            <w:r w:rsidR="00E745DA" w:rsidRPr="00021B4D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DA" w:rsidRPr="00021B4D" w:rsidRDefault="00E6498F" w:rsidP="00201B1E">
            <w:pPr>
              <w:jc w:val="center"/>
            </w:pPr>
            <w:r w:rsidRPr="00021B4D">
              <w:rPr>
                <w:b/>
                <w:bCs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7A1FCA" wp14:editId="51228B0F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428625</wp:posOffset>
                      </wp:positionV>
                      <wp:extent cx="2247900" cy="0"/>
                      <wp:effectExtent l="7620" t="9525" r="11430" b="952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7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01BF5C8" id="AutoShape 3" o:spid="_x0000_s1026" type="#_x0000_t32" style="position:absolute;margin-left:56.1pt;margin-top:33.75pt;width:17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Awn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dGDH8+gbQ5RpdwZ3yA9yVf9ouh3i6QqWyIbHoLfzhpyE58RvUvxF6uhyH74rBjEEMAP&#10;szrVpveQMAV0CpKcb5Lwk0MUPqZp9riMQT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h1+qBN0AAAAJAQAADwAAAGRycy9kb3ducmV2LnhtbEyPwU7DMBBE&#10;70j8g7VIvSDqJKKhDXGqqhIHjrSVuLrxkqSN11HsNKFfzyIO5TizT7Mz+Xqyrbhg7xtHCuJ5BAKp&#10;dKahSsFh//a0BOGDJqNbR6jgGz2si/u7XGfGjfSBl12oBIeQz7SCOoQuk9KXNVrt565D4tuX660O&#10;LPtKml6PHG5bmURRKq1uiD/UusNtjeV5N1gF6IdFHG1Wtjq8X8fHz+R6Gru9UrOHafMKIuAUbjD8&#10;1ufqUHCnoxvIeNGyjpOEUQXpywIEA89pysbxz5BFLv8vKH4AAAD//wMAUEsBAi0AFAAGAAgAAAAh&#10;ALaDOJL+AAAA4QEAABMAAAAAAAAAAAAAAAAAAAAAAFtDb250ZW50X1R5cGVzXS54bWxQSwECLQAU&#10;AAYACAAAACEAOP0h/9YAAACUAQAACwAAAAAAAAAAAAAAAAAvAQAAX3JlbHMvLnJlbHNQSwECLQAU&#10;AAYACAAAACEAOhQMJx4CAAA7BAAADgAAAAAAAAAAAAAAAAAuAgAAZHJzL2Uyb0RvYy54bWxQSwEC&#10;LQAUAAYACAAAACEAh1+qBN0AAAAJAQAADwAAAAAAAAAAAAAAAAB4BAAAZHJzL2Rvd25yZXYueG1s&#10;UEsFBgAAAAAEAAQA8wAAAIIFAAAAAA==&#10;"/>
                  </w:pict>
                </mc:Fallback>
              </mc:AlternateContent>
            </w:r>
            <w:r w:rsidR="00E745DA" w:rsidRPr="00021B4D">
              <w:rPr>
                <w:b/>
                <w:bCs/>
                <w:sz w:val="26"/>
              </w:rPr>
              <w:t>CỘNG HÒA XÃ HỘI CHỦ NGHĨA VIỆT NAM</w:t>
            </w:r>
            <w:r w:rsidR="00E745DA" w:rsidRPr="00021B4D">
              <w:rPr>
                <w:b/>
                <w:bCs/>
              </w:rPr>
              <w:br/>
            </w:r>
            <w:r w:rsidR="00E745DA" w:rsidRPr="00021B4D">
              <w:rPr>
                <w:b/>
                <w:bCs/>
                <w:sz w:val="28"/>
                <w:szCs w:val="28"/>
              </w:rPr>
              <w:t>Độc lập - Tự do - Hạnh phúc</w:t>
            </w:r>
            <w:r w:rsidR="00E745DA" w:rsidRPr="00021B4D">
              <w:rPr>
                <w:b/>
                <w:bCs/>
              </w:rPr>
              <w:br/>
            </w:r>
          </w:p>
        </w:tc>
      </w:tr>
      <w:tr w:rsidR="00021B4D" w:rsidRPr="00021B4D" w:rsidTr="00A9289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DA" w:rsidRPr="00021B4D" w:rsidRDefault="00E745DA" w:rsidP="00C93309">
            <w:pPr>
              <w:jc w:val="center"/>
              <w:rPr>
                <w:sz w:val="28"/>
                <w:szCs w:val="28"/>
              </w:rPr>
            </w:pPr>
            <w:r w:rsidRPr="00021B4D">
              <w:rPr>
                <w:sz w:val="28"/>
                <w:szCs w:val="28"/>
              </w:rPr>
              <w:t xml:space="preserve">Số: </w:t>
            </w:r>
            <w:r w:rsidR="00201B1E" w:rsidRPr="00021B4D">
              <w:rPr>
                <w:sz w:val="28"/>
                <w:szCs w:val="28"/>
              </w:rPr>
              <w:t xml:space="preserve">     </w:t>
            </w:r>
            <w:r w:rsidR="002854ED" w:rsidRPr="00021B4D">
              <w:rPr>
                <w:sz w:val="28"/>
                <w:szCs w:val="28"/>
              </w:rPr>
              <w:t xml:space="preserve">   </w:t>
            </w:r>
            <w:r w:rsidR="00C73970" w:rsidRPr="00021B4D">
              <w:rPr>
                <w:sz w:val="28"/>
                <w:szCs w:val="28"/>
              </w:rPr>
              <w:t>/2021</w:t>
            </w:r>
            <w:r w:rsidRPr="00021B4D">
              <w:rPr>
                <w:sz w:val="28"/>
                <w:szCs w:val="28"/>
              </w:rPr>
              <w:t>/QĐ-UBND</w:t>
            </w:r>
          </w:p>
          <w:p w:rsidR="00581B49" w:rsidRPr="00021B4D" w:rsidRDefault="00F75597" w:rsidP="002854ED">
            <w:pPr>
              <w:jc w:val="center"/>
              <w:rPr>
                <w:b/>
                <w:sz w:val="28"/>
                <w:szCs w:val="28"/>
              </w:rPr>
            </w:pPr>
            <w:r w:rsidRPr="00021B4D">
              <w:rPr>
                <w:b/>
                <w:sz w:val="28"/>
                <w:szCs w:val="28"/>
              </w:rPr>
              <w:t>[DỰ THẢO]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DA" w:rsidRPr="00021B4D" w:rsidRDefault="00E745DA" w:rsidP="003779A8">
            <w:pPr>
              <w:jc w:val="center"/>
              <w:rPr>
                <w:sz w:val="28"/>
                <w:szCs w:val="28"/>
              </w:rPr>
            </w:pPr>
            <w:r w:rsidRPr="00021B4D">
              <w:rPr>
                <w:i/>
                <w:iCs/>
                <w:sz w:val="28"/>
                <w:szCs w:val="28"/>
              </w:rPr>
              <w:t xml:space="preserve">Trà Vinh, ngày </w:t>
            </w:r>
            <w:r w:rsidR="00201B1E" w:rsidRPr="00021B4D">
              <w:rPr>
                <w:i/>
                <w:iCs/>
                <w:sz w:val="28"/>
                <w:szCs w:val="28"/>
              </w:rPr>
              <w:t xml:space="preserve">   </w:t>
            </w:r>
            <w:r w:rsidR="003779A8" w:rsidRPr="00021B4D">
              <w:rPr>
                <w:i/>
                <w:iCs/>
                <w:sz w:val="28"/>
                <w:szCs w:val="28"/>
              </w:rPr>
              <w:t xml:space="preserve"> </w:t>
            </w:r>
            <w:r w:rsidR="002B1350" w:rsidRPr="00021B4D">
              <w:rPr>
                <w:i/>
                <w:iCs/>
                <w:sz w:val="28"/>
                <w:szCs w:val="28"/>
              </w:rPr>
              <w:t xml:space="preserve"> tháng</w:t>
            </w:r>
            <w:r w:rsidRPr="00021B4D">
              <w:rPr>
                <w:i/>
                <w:iCs/>
                <w:sz w:val="28"/>
                <w:szCs w:val="28"/>
              </w:rPr>
              <w:t xml:space="preserve"> </w:t>
            </w:r>
            <w:r w:rsidR="00663372" w:rsidRPr="00021B4D">
              <w:rPr>
                <w:i/>
                <w:iCs/>
                <w:sz w:val="28"/>
                <w:szCs w:val="28"/>
              </w:rPr>
              <w:t xml:space="preserve">   </w:t>
            </w:r>
            <w:r w:rsidRPr="00021B4D">
              <w:rPr>
                <w:i/>
                <w:iCs/>
                <w:sz w:val="28"/>
                <w:szCs w:val="28"/>
              </w:rPr>
              <w:t xml:space="preserve"> năm 20</w:t>
            </w:r>
            <w:r w:rsidR="00C73970" w:rsidRPr="00021B4D">
              <w:rPr>
                <w:i/>
                <w:iCs/>
                <w:sz w:val="28"/>
                <w:szCs w:val="28"/>
              </w:rPr>
              <w:t>21</w:t>
            </w:r>
          </w:p>
        </w:tc>
      </w:tr>
    </w:tbl>
    <w:p w:rsidR="00D447E9" w:rsidRPr="00021B4D" w:rsidRDefault="00D447E9" w:rsidP="0013234D">
      <w:pPr>
        <w:spacing w:after="120"/>
        <w:jc w:val="center"/>
        <w:rPr>
          <w:b/>
          <w:bCs/>
          <w:sz w:val="28"/>
          <w:szCs w:val="28"/>
        </w:rPr>
      </w:pPr>
    </w:p>
    <w:p w:rsidR="00E745DA" w:rsidRPr="00021B4D" w:rsidRDefault="00E745DA" w:rsidP="006F3D14">
      <w:pPr>
        <w:jc w:val="center"/>
        <w:rPr>
          <w:sz w:val="28"/>
          <w:szCs w:val="28"/>
        </w:rPr>
      </w:pPr>
      <w:r w:rsidRPr="00021B4D">
        <w:rPr>
          <w:b/>
          <w:bCs/>
          <w:sz w:val="28"/>
          <w:szCs w:val="28"/>
        </w:rPr>
        <w:t>QUYẾT ĐỊNH</w:t>
      </w:r>
    </w:p>
    <w:p w:rsidR="003779A8" w:rsidRPr="00021B4D" w:rsidRDefault="00C93309" w:rsidP="003779A8">
      <w:pPr>
        <w:jc w:val="center"/>
        <w:rPr>
          <w:b/>
          <w:sz w:val="28"/>
          <w:szCs w:val="28"/>
        </w:rPr>
      </w:pPr>
      <w:r w:rsidRPr="00021B4D">
        <w:rPr>
          <w:b/>
          <w:sz w:val="28"/>
          <w:szCs w:val="28"/>
        </w:rPr>
        <w:t>Ban h</w:t>
      </w:r>
      <w:r w:rsidR="0018798D" w:rsidRPr="00021B4D">
        <w:rPr>
          <w:b/>
          <w:sz w:val="28"/>
          <w:szCs w:val="28"/>
        </w:rPr>
        <w:t>à</w:t>
      </w:r>
      <w:r w:rsidRPr="00021B4D">
        <w:rPr>
          <w:b/>
          <w:sz w:val="28"/>
          <w:szCs w:val="28"/>
        </w:rPr>
        <w:t xml:space="preserve">nh </w:t>
      </w:r>
      <w:r w:rsidR="003779A8" w:rsidRPr="00021B4D">
        <w:rPr>
          <w:b/>
          <w:sz w:val="28"/>
          <w:szCs w:val="28"/>
        </w:rPr>
        <w:t>Quy chế một cửa liên thông trong công tác</w:t>
      </w:r>
    </w:p>
    <w:p w:rsidR="003779A8" w:rsidRPr="00021B4D" w:rsidRDefault="003779A8" w:rsidP="003779A8">
      <w:pPr>
        <w:jc w:val="center"/>
        <w:rPr>
          <w:b/>
          <w:sz w:val="28"/>
          <w:szCs w:val="28"/>
        </w:rPr>
      </w:pPr>
      <w:r w:rsidRPr="00021B4D">
        <w:rPr>
          <w:b/>
          <w:sz w:val="28"/>
          <w:szCs w:val="28"/>
        </w:rPr>
        <w:t xml:space="preserve">cấp giấy phép xây dựng mới và sửa chữa, cải tạo công trình tôn giáo </w:t>
      </w:r>
    </w:p>
    <w:p w:rsidR="003779A8" w:rsidRPr="00021B4D" w:rsidRDefault="003779A8" w:rsidP="003779A8">
      <w:pPr>
        <w:jc w:val="center"/>
        <w:rPr>
          <w:b/>
          <w:sz w:val="28"/>
          <w:szCs w:val="28"/>
        </w:rPr>
      </w:pPr>
      <w:r w:rsidRPr="00021B4D">
        <w:rPr>
          <w:b/>
          <w:sz w:val="28"/>
          <w:szCs w:val="28"/>
        </w:rPr>
        <w:t>trên địa bàn tỉnh Trà Vinh</w:t>
      </w:r>
    </w:p>
    <w:p w:rsidR="00AE2943" w:rsidRPr="00021B4D" w:rsidRDefault="00E6498F" w:rsidP="003779A8">
      <w:pPr>
        <w:jc w:val="center"/>
        <w:rPr>
          <w:b/>
          <w:bCs/>
        </w:rPr>
      </w:pPr>
      <w:r w:rsidRPr="00021B4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496A08" wp14:editId="787569E1">
                <wp:simplePos x="0" y="0"/>
                <wp:positionH relativeFrom="column">
                  <wp:posOffset>2314575</wp:posOffset>
                </wp:positionH>
                <wp:positionV relativeFrom="paragraph">
                  <wp:posOffset>27305</wp:posOffset>
                </wp:positionV>
                <wp:extent cx="1352550" cy="0"/>
                <wp:effectExtent l="0" t="0" r="1905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82.25pt;margin-top:2.15pt;width:106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eea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zB6mk+kUlKNXX0KKa6Kxzn/mukfBKLHzloi285VWCoTXNotlyOHZ&#10;+UCLFNeEUFXpjZAy6i8VGkq8gEoxwWkpWHCGMGfbXSUtOpCwQfEXewTPfZjVe8UiWMcJW19sT4Q8&#10;21BcqoAHjQGdi3VekR+LdLGer+f5KJ/M1qM8revR06bKR7NN9mlaP9RVVWc/A7UsLzrBGFeB3XVd&#10;s/zv1uHycM6LdlvY2xiS9+hxXkD2+h9JR2WDmOe12Gl22tqr4rChMfjymsITuL+Dff/mV78AAAD/&#10;/wMAUEsDBBQABgAIAAAAIQBYYrC43AAAAAcBAAAPAAAAZHJzL2Rvd25yZXYueG1sTI5Nb8IwEETv&#10;lfofrEXqpSoOH4GSxkGoUg89FpC4mnhJUuJ1FDsk5dd32wscn2Y089L1YGtxwdZXjhRMxhEIpNyZ&#10;igoF+93HyysIHzQZXTtCBT/oYZ09PqQ6Ma6nL7xsQyF4hHyiFZQhNImUPi/Raj92DRJnJ9daHRjb&#10;QppW9zxuazmNooW0uiJ+KHWD7yXm521nFaDv4km0Wdli/3ntnw/T63ff7JR6Gg2bNxABh3Arw58+&#10;q0PGTkfXkfGiVjBbzGOuKpjPQHAeL5fMx3+WWSrv/bNfAAAA//8DAFBLAQItABQABgAIAAAAIQC2&#10;gziS/gAAAOEBAAATAAAAAAAAAAAAAAAAAAAAAABbQ29udGVudF9UeXBlc10ueG1sUEsBAi0AFAAG&#10;AAgAAAAhADj9If/WAAAAlAEAAAsAAAAAAAAAAAAAAAAALwEAAF9yZWxzLy5yZWxzUEsBAi0AFAAG&#10;AAgAAAAhAPVR55odAgAAOwQAAA4AAAAAAAAAAAAAAAAALgIAAGRycy9lMm9Eb2MueG1sUEsBAi0A&#10;FAAGAAgAAAAhAFhisLjcAAAABwEAAA8AAAAAAAAAAAAAAAAAdwQAAGRycy9kb3ducmV2LnhtbFBL&#10;BQYAAAAABAAEAPMAAACABQAAAAA=&#10;"/>
            </w:pict>
          </mc:Fallback>
        </mc:AlternateContent>
      </w:r>
    </w:p>
    <w:p w:rsidR="001F6D16" w:rsidRPr="00021B4D" w:rsidRDefault="001F6D16" w:rsidP="006F3D14">
      <w:pPr>
        <w:jc w:val="center"/>
        <w:rPr>
          <w:b/>
          <w:bCs/>
          <w:sz w:val="28"/>
          <w:szCs w:val="28"/>
        </w:rPr>
      </w:pPr>
    </w:p>
    <w:p w:rsidR="00E745DA" w:rsidRPr="00021B4D" w:rsidRDefault="00E745DA">
      <w:pPr>
        <w:spacing w:after="120"/>
        <w:jc w:val="center"/>
        <w:rPr>
          <w:b/>
          <w:bCs/>
          <w:sz w:val="28"/>
          <w:szCs w:val="28"/>
        </w:rPr>
      </w:pPr>
      <w:r w:rsidRPr="00021B4D">
        <w:rPr>
          <w:b/>
          <w:bCs/>
          <w:sz w:val="28"/>
          <w:szCs w:val="28"/>
        </w:rPr>
        <w:t xml:space="preserve">ỦY BAN NHÂN DÂN TỈNH TRÀ VINH </w:t>
      </w:r>
    </w:p>
    <w:p w:rsidR="00D447E9" w:rsidRPr="00021B4D" w:rsidRDefault="00D447E9">
      <w:pPr>
        <w:spacing w:after="120"/>
        <w:jc w:val="center"/>
        <w:rPr>
          <w:sz w:val="28"/>
          <w:szCs w:val="28"/>
        </w:rPr>
      </w:pPr>
    </w:p>
    <w:p w:rsidR="005D1DC7" w:rsidRPr="00021B4D" w:rsidRDefault="005D1DC7" w:rsidP="005837C8">
      <w:pPr>
        <w:spacing w:before="80"/>
        <w:ind w:firstLine="720"/>
        <w:jc w:val="both"/>
        <w:rPr>
          <w:i/>
          <w:iCs/>
          <w:sz w:val="28"/>
          <w:szCs w:val="28"/>
        </w:rPr>
      </w:pPr>
      <w:r w:rsidRPr="00021B4D">
        <w:rPr>
          <w:i/>
          <w:iCs/>
          <w:sz w:val="28"/>
          <w:szCs w:val="28"/>
        </w:rPr>
        <w:t xml:space="preserve">Căn cứ Luật Tổ chức chính </w:t>
      </w:r>
      <w:r w:rsidR="003C4E53" w:rsidRPr="00021B4D">
        <w:rPr>
          <w:i/>
          <w:iCs/>
          <w:sz w:val="28"/>
          <w:szCs w:val="28"/>
        </w:rPr>
        <w:t>quyền địa phương ngày 19/6/2015;</w:t>
      </w:r>
    </w:p>
    <w:p w:rsidR="00CD1282" w:rsidRPr="00021B4D" w:rsidRDefault="001951D9" w:rsidP="005837C8">
      <w:pPr>
        <w:spacing w:before="80"/>
        <w:ind w:firstLine="720"/>
        <w:jc w:val="both"/>
        <w:rPr>
          <w:i/>
          <w:iCs/>
          <w:sz w:val="28"/>
          <w:szCs w:val="28"/>
        </w:rPr>
      </w:pPr>
      <w:r w:rsidRPr="00021B4D">
        <w:rPr>
          <w:i/>
          <w:iCs/>
          <w:sz w:val="28"/>
          <w:szCs w:val="28"/>
        </w:rPr>
        <w:t xml:space="preserve">Căn cứ Luật sửa đổi, bổ sung một số điều của Luật Tổ chức </w:t>
      </w:r>
      <w:r w:rsidR="00B65CFC" w:rsidRPr="00021B4D">
        <w:rPr>
          <w:i/>
          <w:iCs/>
          <w:sz w:val="28"/>
          <w:szCs w:val="28"/>
        </w:rPr>
        <w:t xml:space="preserve">Chính phủ và Luật Tổ chức </w:t>
      </w:r>
      <w:r w:rsidRPr="00021B4D">
        <w:rPr>
          <w:i/>
          <w:iCs/>
          <w:sz w:val="28"/>
          <w:szCs w:val="28"/>
        </w:rPr>
        <w:t>chính quyền địa phương ngày 22/11/2019;</w:t>
      </w:r>
    </w:p>
    <w:p w:rsidR="00AE2943" w:rsidRPr="00021B4D" w:rsidRDefault="00E745DA" w:rsidP="005837C8">
      <w:pPr>
        <w:spacing w:before="80"/>
        <w:ind w:firstLine="720"/>
        <w:jc w:val="both"/>
        <w:rPr>
          <w:i/>
          <w:iCs/>
          <w:sz w:val="28"/>
          <w:szCs w:val="28"/>
        </w:rPr>
      </w:pPr>
      <w:r w:rsidRPr="00021B4D">
        <w:rPr>
          <w:i/>
          <w:iCs/>
          <w:sz w:val="28"/>
          <w:szCs w:val="28"/>
        </w:rPr>
        <w:t xml:space="preserve">Căn cứ Luật </w:t>
      </w:r>
      <w:r w:rsidR="00925A56" w:rsidRPr="00021B4D">
        <w:rPr>
          <w:i/>
          <w:iCs/>
          <w:sz w:val="28"/>
          <w:szCs w:val="28"/>
        </w:rPr>
        <w:t xml:space="preserve">Ban hành văn bản quy phạm pháp luật </w:t>
      </w:r>
      <w:r w:rsidRPr="00021B4D">
        <w:rPr>
          <w:i/>
          <w:iCs/>
          <w:sz w:val="28"/>
          <w:szCs w:val="28"/>
        </w:rPr>
        <w:t xml:space="preserve">ngày </w:t>
      </w:r>
      <w:r w:rsidR="00A927F0" w:rsidRPr="00021B4D">
        <w:rPr>
          <w:i/>
          <w:iCs/>
          <w:sz w:val="28"/>
          <w:szCs w:val="28"/>
        </w:rPr>
        <w:t>22</w:t>
      </w:r>
      <w:r w:rsidR="00B0603F" w:rsidRPr="00021B4D">
        <w:rPr>
          <w:i/>
          <w:iCs/>
          <w:sz w:val="28"/>
          <w:szCs w:val="28"/>
        </w:rPr>
        <w:t>/</w:t>
      </w:r>
      <w:r w:rsidR="00A927F0" w:rsidRPr="00021B4D">
        <w:rPr>
          <w:i/>
          <w:iCs/>
          <w:sz w:val="28"/>
          <w:szCs w:val="28"/>
        </w:rPr>
        <w:t>06</w:t>
      </w:r>
      <w:r w:rsidR="00B0603F" w:rsidRPr="00021B4D">
        <w:rPr>
          <w:i/>
          <w:iCs/>
          <w:sz w:val="28"/>
          <w:szCs w:val="28"/>
        </w:rPr>
        <w:t>/</w:t>
      </w:r>
      <w:r w:rsidRPr="00021B4D">
        <w:rPr>
          <w:i/>
          <w:iCs/>
          <w:sz w:val="28"/>
          <w:szCs w:val="28"/>
        </w:rPr>
        <w:t>20</w:t>
      </w:r>
      <w:r w:rsidR="00A927F0" w:rsidRPr="00021B4D">
        <w:rPr>
          <w:i/>
          <w:iCs/>
          <w:sz w:val="28"/>
          <w:szCs w:val="28"/>
        </w:rPr>
        <w:t>15</w:t>
      </w:r>
      <w:r w:rsidRPr="00021B4D">
        <w:rPr>
          <w:i/>
          <w:iCs/>
          <w:sz w:val="28"/>
          <w:szCs w:val="28"/>
        </w:rPr>
        <w:t>;</w:t>
      </w:r>
    </w:p>
    <w:p w:rsidR="001951D9" w:rsidRPr="00021B4D" w:rsidRDefault="001951D9" w:rsidP="001951D9">
      <w:pPr>
        <w:spacing w:before="80"/>
        <w:ind w:firstLine="720"/>
        <w:jc w:val="both"/>
        <w:rPr>
          <w:i/>
          <w:iCs/>
          <w:sz w:val="28"/>
          <w:szCs w:val="28"/>
        </w:rPr>
      </w:pPr>
      <w:r w:rsidRPr="00021B4D">
        <w:rPr>
          <w:i/>
          <w:iCs/>
          <w:sz w:val="28"/>
          <w:szCs w:val="28"/>
        </w:rPr>
        <w:t>Căn cứ Luật sửa đổi, bổ sung một số điều của Luật Ban hành văn bản quy phạm pháp luật ngày 18/6/2020;</w:t>
      </w:r>
    </w:p>
    <w:p w:rsidR="00AE2943" w:rsidRPr="00021B4D" w:rsidRDefault="00AE2943" w:rsidP="005837C8">
      <w:pPr>
        <w:spacing w:before="80"/>
        <w:ind w:firstLine="720"/>
        <w:jc w:val="both"/>
        <w:rPr>
          <w:i/>
          <w:iCs/>
          <w:sz w:val="28"/>
          <w:szCs w:val="28"/>
        </w:rPr>
      </w:pPr>
      <w:r w:rsidRPr="00021B4D">
        <w:rPr>
          <w:i/>
          <w:iCs/>
          <w:sz w:val="28"/>
          <w:szCs w:val="28"/>
        </w:rPr>
        <w:t xml:space="preserve">Căn cứ Luật Xây dựng </w:t>
      </w:r>
      <w:r w:rsidR="00E745DA" w:rsidRPr="00021B4D">
        <w:rPr>
          <w:i/>
          <w:iCs/>
          <w:sz w:val="28"/>
          <w:szCs w:val="28"/>
        </w:rPr>
        <w:t xml:space="preserve">ngày </w:t>
      </w:r>
      <w:r w:rsidRPr="00021B4D">
        <w:rPr>
          <w:i/>
          <w:iCs/>
          <w:sz w:val="28"/>
          <w:szCs w:val="28"/>
        </w:rPr>
        <w:t>18</w:t>
      </w:r>
      <w:r w:rsidR="00B0603F" w:rsidRPr="00021B4D">
        <w:rPr>
          <w:i/>
          <w:iCs/>
          <w:sz w:val="28"/>
          <w:szCs w:val="28"/>
        </w:rPr>
        <w:t>/</w:t>
      </w:r>
      <w:r w:rsidRPr="00021B4D">
        <w:rPr>
          <w:i/>
          <w:iCs/>
          <w:sz w:val="28"/>
          <w:szCs w:val="28"/>
        </w:rPr>
        <w:t>6</w:t>
      </w:r>
      <w:r w:rsidR="00B0603F" w:rsidRPr="00021B4D">
        <w:rPr>
          <w:i/>
          <w:iCs/>
          <w:sz w:val="28"/>
          <w:szCs w:val="28"/>
        </w:rPr>
        <w:t>/</w:t>
      </w:r>
      <w:r w:rsidR="00E745DA" w:rsidRPr="00021B4D">
        <w:rPr>
          <w:i/>
          <w:iCs/>
          <w:sz w:val="28"/>
          <w:szCs w:val="28"/>
        </w:rPr>
        <w:t>20</w:t>
      </w:r>
      <w:r w:rsidRPr="00021B4D">
        <w:rPr>
          <w:i/>
          <w:iCs/>
          <w:sz w:val="28"/>
          <w:szCs w:val="28"/>
        </w:rPr>
        <w:t>14</w:t>
      </w:r>
      <w:r w:rsidR="00E745DA" w:rsidRPr="00021B4D">
        <w:rPr>
          <w:i/>
          <w:iCs/>
          <w:sz w:val="28"/>
          <w:szCs w:val="28"/>
        </w:rPr>
        <w:t>;</w:t>
      </w:r>
    </w:p>
    <w:p w:rsidR="00CD1282" w:rsidRPr="00021B4D" w:rsidRDefault="00CD1282" w:rsidP="005837C8">
      <w:pPr>
        <w:spacing w:before="80"/>
        <w:ind w:firstLine="720"/>
        <w:jc w:val="both"/>
        <w:rPr>
          <w:i/>
          <w:iCs/>
          <w:sz w:val="28"/>
          <w:szCs w:val="28"/>
        </w:rPr>
      </w:pPr>
      <w:r w:rsidRPr="00021B4D">
        <w:rPr>
          <w:i/>
          <w:iCs/>
          <w:sz w:val="28"/>
          <w:szCs w:val="28"/>
        </w:rPr>
        <w:t xml:space="preserve">Căn cứ Luật </w:t>
      </w:r>
      <w:r w:rsidR="001951D9" w:rsidRPr="00021B4D">
        <w:rPr>
          <w:i/>
          <w:iCs/>
          <w:sz w:val="28"/>
          <w:szCs w:val="28"/>
        </w:rPr>
        <w:t>s</w:t>
      </w:r>
      <w:r w:rsidRPr="00021B4D">
        <w:rPr>
          <w:i/>
          <w:iCs/>
          <w:sz w:val="28"/>
          <w:szCs w:val="28"/>
        </w:rPr>
        <w:t>ửa đổi, bổ sung một số điều của Luật Xây dựng</w:t>
      </w:r>
      <w:r w:rsidR="001951D9" w:rsidRPr="00021B4D">
        <w:rPr>
          <w:i/>
          <w:iCs/>
          <w:sz w:val="28"/>
          <w:szCs w:val="28"/>
        </w:rPr>
        <w:t xml:space="preserve"> ngày 17/6/2020</w:t>
      </w:r>
      <w:r w:rsidRPr="00021B4D">
        <w:rPr>
          <w:i/>
          <w:iCs/>
          <w:sz w:val="28"/>
          <w:szCs w:val="28"/>
        </w:rPr>
        <w:t>;</w:t>
      </w:r>
    </w:p>
    <w:p w:rsidR="003779A8" w:rsidRPr="00021B4D" w:rsidRDefault="003779A8" w:rsidP="005837C8">
      <w:pPr>
        <w:spacing w:before="80"/>
        <w:ind w:firstLine="720"/>
        <w:jc w:val="both"/>
        <w:rPr>
          <w:i/>
          <w:iCs/>
          <w:sz w:val="28"/>
          <w:szCs w:val="28"/>
        </w:rPr>
      </w:pPr>
      <w:r w:rsidRPr="00021B4D">
        <w:rPr>
          <w:i/>
          <w:iCs/>
          <w:sz w:val="28"/>
          <w:szCs w:val="28"/>
        </w:rPr>
        <w:t>Căn cứ Luật Tín ngưỡng, tôn giáo ngày 18/11/2016;</w:t>
      </w:r>
    </w:p>
    <w:p w:rsidR="00183068" w:rsidRPr="00021B4D" w:rsidRDefault="00183068" w:rsidP="003779A8">
      <w:pPr>
        <w:spacing w:before="80"/>
        <w:ind w:firstLine="720"/>
        <w:jc w:val="both"/>
        <w:rPr>
          <w:i/>
          <w:iCs/>
          <w:sz w:val="28"/>
          <w:szCs w:val="28"/>
        </w:rPr>
      </w:pPr>
      <w:r w:rsidRPr="00021B4D">
        <w:rPr>
          <w:i/>
          <w:iCs/>
          <w:sz w:val="28"/>
          <w:szCs w:val="28"/>
        </w:rPr>
        <w:t xml:space="preserve">Căn cứ </w:t>
      </w:r>
      <w:r w:rsidR="003779A8" w:rsidRPr="00021B4D">
        <w:rPr>
          <w:i/>
          <w:iCs/>
          <w:sz w:val="28"/>
          <w:szCs w:val="28"/>
        </w:rPr>
        <w:t>Luật di sản văn hóa ngày 29</w:t>
      </w:r>
      <w:r w:rsidRPr="00021B4D">
        <w:rPr>
          <w:i/>
          <w:iCs/>
          <w:sz w:val="28"/>
          <w:szCs w:val="28"/>
        </w:rPr>
        <w:t>/</w:t>
      </w:r>
      <w:r w:rsidR="003779A8" w:rsidRPr="00021B4D">
        <w:rPr>
          <w:i/>
          <w:iCs/>
          <w:sz w:val="28"/>
          <w:szCs w:val="28"/>
        </w:rPr>
        <w:t>6</w:t>
      </w:r>
      <w:r w:rsidRPr="00021B4D">
        <w:rPr>
          <w:i/>
          <w:iCs/>
          <w:sz w:val="28"/>
          <w:szCs w:val="28"/>
        </w:rPr>
        <w:t>/2001;</w:t>
      </w:r>
    </w:p>
    <w:p w:rsidR="003779A8" w:rsidRPr="00021B4D" w:rsidRDefault="00183068" w:rsidP="005837C8">
      <w:pPr>
        <w:spacing w:before="80"/>
        <w:ind w:firstLine="720"/>
        <w:jc w:val="both"/>
        <w:rPr>
          <w:i/>
          <w:iCs/>
          <w:sz w:val="28"/>
          <w:szCs w:val="28"/>
        </w:rPr>
      </w:pPr>
      <w:r w:rsidRPr="00021B4D">
        <w:rPr>
          <w:i/>
          <w:iCs/>
          <w:sz w:val="28"/>
          <w:szCs w:val="28"/>
        </w:rPr>
        <w:t xml:space="preserve">Căn cứ </w:t>
      </w:r>
      <w:r w:rsidR="003779A8" w:rsidRPr="00021B4D">
        <w:rPr>
          <w:i/>
          <w:iCs/>
          <w:sz w:val="28"/>
          <w:szCs w:val="28"/>
        </w:rPr>
        <w:t xml:space="preserve">Luật </w:t>
      </w:r>
      <w:r w:rsidR="0089294A" w:rsidRPr="00021B4D">
        <w:rPr>
          <w:i/>
          <w:iCs/>
          <w:sz w:val="28"/>
          <w:szCs w:val="28"/>
        </w:rPr>
        <w:t>s</w:t>
      </w:r>
      <w:r w:rsidRPr="00021B4D">
        <w:rPr>
          <w:i/>
          <w:iCs/>
          <w:sz w:val="28"/>
          <w:szCs w:val="28"/>
        </w:rPr>
        <w:t xml:space="preserve">ửa </w:t>
      </w:r>
      <w:r w:rsidR="003779A8" w:rsidRPr="00021B4D">
        <w:rPr>
          <w:i/>
          <w:iCs/>
          <w:sz w:val="28"/>
          <w:szCs w:val="28"/>
        </w:rPr>
        <w:t>đổi, bổ sung một số điều của Luật di sản văn hóa</w:t>
      </w:r>
      <w:r w:rsidR="0089294A" w:rsidRPr="00021B4D">
        <w:rPr>
          <w:i/>
          <w:iCs/>
          <w:sz w:val="28"/>
          <w:szCs w:val="28"/>
        </w:rPr>
        <w:t xml:space="preserve"> Luật di sản văn hóa ngày 18/6/2009;</w:t>
      </w:r>
    </w:p>
    <w:p w:rsidR="00567166" w:rsidRPr="00021B4D" w:rsidRDefault="00567166" w:rsidP="001951D9">
      <w:pPr>
        <w:spacing w:before="80"/>
        <w:ind w:firstLine="720"/>
        <w:jc w:val="both"/>
        <w:rPr>
          <w:i/>
          <w:iCs/>
          <w:sz w:val="28"/>
          <w:szCs w:val="28"/>
        </w:rPr>
      </w:pPr>
      <w:r w:rsidRPr="00021B4D">
        <w:rPr>
          <w:i/>
          <w:iCs/>
          <w:sz w:val="28"/>
          <w:szCs w:val="28"/>
        </w:rPr>
        <w:t>Căn cứ Nghị định số 61/2018/NĐ-CP ngày 23/4/2018 của Chính phủ về thực hiện cơ chế một cửa, một cửa liên thông trong giải quyết thủ tục hành chính;</w:t>
      </w:r>
    </w:p>
    <w:p w:rsidR="00F64373" w:rsidRPr="00021B4D" w:rsidRDefault="00F64373" w:rsidP="00F64373">
      <w:pPr>
        <w:spacing w:before="80"/>
        <w:ind w:firstLine="720"/>
        <w:jc w:val="both"/>
        <w:rPr>
          <w:i/>
          <w:iCs/>
          <w:sz w:val="28"/>
          <w:szCs w:val="28"/>
        </w:rPr>
      </w:pPr>
      <w:r w:rsidRPr="00021B4D">
        <w:rPr>
          <w:i/>
          <w:iCs/>
          <w:sz w:val="28"/>
          <w:szCs w:val="28"/>
        </w:rPr>
        <w:t>Căn cứ Nghị định số 45/2020/NĐ-CP ngày 08/4/2020 của Chính phủ về thực hiện thủ tục hành chính trên môi trường điện tử;</w:t>
      </w:r>
    </w:p>
    <w:p w:rsidR="00281410" w:rsidRPr="00021B4D" w:rsidRDefault="00693663" w:rsidP="005837C8">
      <w:pPr>
        <w:spacing w:before="80"/>
        <w:ind w:firstLine="720"/>
        <w:jc w:val="both"/>
        <w:rPr>
          <w:i/>
          <w:iCs/>
          <w:sz w:val="28"/>
          <w:szCs w:val="28"/>
        </w:rPr>
      </w:pPr>
      <w:r w:rsidRPr="00021B4D">
        <w:rPr>
          <w:i/>
          <w:iCs/>
          <w:sz w:val="28"/>
          <w:szCs w:val="28"/>
        </w:rPr>
        <w:t xml:space="preserve">Căn cứ Nghị định số </w:t>
      </w:r>
      <w:r w:rsidR="00CD1282" w:rsidRPr="00021B4D">
        <w:rPr>
          <w:i/>
          <w:iCs/>
          <w:sz w:val="28"/>
          <w:szCs w:val="28"/>
        </w:rPr>
        <w:t>15/2021</w:t>
      </w:r>
      <w:r w:rsidR="00E745DA" w:rsidRPr="00021B4D">
        <w:rPr>
          <w:i/>
          <w:iCs/>
          <w:sz w:val="28"/>
          <w:szCs w:val="28"/>
        </w:rPr>
        <w:t xml:space="preserve">/NĐ-CP ngày </w:t>
      </w:r>
      <w:r w:rsidR="00CD1282" w:rsidRPr="00021B4D">
        <w:rPr>
          <w:i/>
          <w:iCs/>
          <w:sz w:val="28"/>
          <w:szCs w:val="28"/>
        </w:rPr>
        <w:t>03/3</w:t>
      </w:r>
      <w:r w:rsidR="00E745DA" w:rsidRPr="00021B4D">
        <w:rPr>
          <w:i/>
          <w:iCs/>
          <w:sz w:val="28"/>
          <w:szCs w:val="28"/>
        </w:rPr>
        <w:t>/20</w:t>
      </w:r>
      <w:r w:rsidR="00CD1282" w:rsidRPr="00021B4D">
        <w:rPr>
          <w:i/>
          <w:iCs/>
          <w:sz w:val="28"/>
          <w:szCs w:val="28"/>
        </w:rPr>
        <w:t>21</w:t>
      </w:r>
      <w:r w:rsidR="00E745DA" w:rsidRPr="00021B4D">
        <w:rPr>
          <w:i/>
          <w:iCs/>
          <w:sz w:val="28"/>
          <w:szCs w:val="28"/>
        </w:rPr>
        <w:t xml:space="preserve"> của Chính phủ </w:t>
      </w:r>
      <w:r w:rsidR="00CD1282" w:rsidRPr="00021B4D">
        <w:rPr>
          <w:i/>
          <w:iCs/>
          <w:sz w:val="28"/>
          <w:szCs w:val="28"/>
        </w:rPr>
        <w:t>Quy định chi tiết một số nội dung về quản lý dự án đầu tư xây dựng;</w:t>
      </w:r>
    </w:p>
    <w:p w:rsidR="00C64A56" w:rsidRPr="00021B4D" w:rsidRDefault="00E745DA" w:rsidP="005837C8">
      <w:pPr>
        <w:spacing w:before="80"/>
        <w:ind w:firstLine="720"/>
        <w:jc w:val="both"/>
        <w:rPr>
          <w:i/>
          <w:iCs/>
          <w:sz w:val="28"/>
          <w:szCs w:val="28"/>
        </w:rPr>
      </w:pPr>
      <w:r w:rsidRPr="00021B4D">
        <w:rPr>
          <w:i/>
          <w:iCs/>
          <w:sz w:val="28"/>
          <w:szCs w:val="28"/>
        </w:rPr>
        <w:t xml:space="preserve">Theo </w:t>
      </w:r>
      <w:r w:rsidR="00C64A56" w:rsidRPr="00021B4D">
        <w:rPr>
          <w:i/>
          <w:iCs/>
          <w:sz w:val="28"/>
          <w:szCs w:val="28"/>
        </w:rPr>
        <w:t>đề nghị của Giám đốc Sở Xây dựng</w:t>
      </w:r>
      <w:r w:rsidR="00CD1282" w:rsidRPr="00021B4D">
        <w:rPr>
          <w:i/>
          <w:iCs/>
          <w:sz w:val="28"/>
          <w:szCs w:val="28"/>
        </w:rPr>
        <w:t>.</w:t>
      </w:r>
      <w:r w:rsidR="00C64A56" w:rsidRPr="00021B4D">
        <w:rPr>
          <w:i/>
          <w:iCs/>
          <w:sz w:val="28"/>
          <w:szCs w:val="28"/>
        </w:rPr>
        <w:t xml:space="preserve"> </w:t>
      </w:r>
    </w:p>
    <w:p w:rsidR="00E745DA" w:rsidRPr="00021B4D" w:rsidRDefault="00E745DA" w:rsidP="00021B4D">
      <w:pPr>
        <w:spacing w:before="240" w:after="240"/>
        <w:jc w:val="center"/>
        <w:rPr>
          <w:b/>
          <w:bCs/>
          <w:sz w:val="28"/>
          <w:szCs w:val="28"/>
        </w:rPr>
      </w:pPr>
      <w:r w:rsidRPr="00021B4D">
        <w:rPr>
          <w:b/>
          <w:bCs/>
          <w:sz w:val="28"/>
          <w:szCs w:val="28"/>
        </w:rPr>
        <w:t>QUYẾT ĐỊNH:</w:t>
      </w:r>
    </w:p>
    <w:p w:rsidR="00021B4D" w:rsidRPr="00021B4D" w:rsidRDefault="00E745DA" w:rsidP="00021B4D">
      <w:pPr>
        <w:ind w:firstLine="720"/>
        <w:jc w:val="both"/>
        <w:rPr>
          <w:sz w:val="28"/>
          <w:szCs w:val="28"/>
        </w:rPr>
      </w:pPr>
      <w:r w:rsidRPr="00021B4D">
        <w:rPr>
          <w:b/>
          <w:bCs/>
          <w:sz w:val="28"/>
          <w:szCs w:val="28"/>
        </w:rPr>
        <w:t>Điều 1.</w:t>
      </w:r>
      <w:r w:rsidRPr="00021B4D">
        <w:rPr>
          <w:sz w:val="28"/>
          <w:szCs w:val="28"/>
        </w:rPr>
        <w:t xml:space="preserve"> </w:t>
      </w:r>
      <w:r w:rsidR="00CD1282" w:rsidRPr="00021B4D">
        <w:rPr>
          <w:sz w:val="28"/>
          <w:szCs w:val="28"/>
        </w:rPr>
        <w:t xml:space="preserve">Ban hành kèm theo Quyết định này Quy chế phối hợp thực hiện cơ chế một cửa liên thông trong </w:t>
      </w:r>
      <w:r w:rsidR="00021B4D" w:rsidRPr="00021B4D">
        <w:rPr>
          <w:sz w:val="28"/>
          <w:szCs w:val="28"/>
        </w:rPr>
        <w:t>công tác cấp giấy phép xây dựng mới và sửa chữa, cải tạo công trình tôn giáo trên địa bàn tỉnh Trà Vinh.</w:t>
      </w:r>
    </w:p>
    <w:p w:rsidR="00021B4D" w:rsidRPr="00021B4D" w:rsidRDefault="00021B4D" w:rsidP="00021B4D">
      <w:pPr>
        <w:ind w:firstLine="720"/>
        <w:jc w:val="both"/>
        <w:rPr>
          <w:sz w:val="28"/>
          <w:szCs w:val="28"/>
        </w:rPr>
        <w:sectPr w:rsidR="00021B4D" w:rsidRPr="00021B4D" w:rsidSect="00C71945">
          <w:headerReference w:type="default" r:id="rId9"/>
          <w:pgSz w:w="11907" w:h="16840" w:code="9"/>
          <w:pgMar w:top="1134" w:right="1134" w:bottom="1134" w:left="1701" w:header="567" w:footer="567" w:gutter="0"/>
          <w:pgNumType w:start="2"/>
          <w:cols w:space="720"/>
          <w:docGrid w:linePitch="326"/>
        </w:sectPr>
      </w:pPr>
    </w:p>
    <w:p w:rsidR="00021B4D" w:rsidRPr="00021B4D" w:rsidRDefault="00CD1282" w:rsidP="00021B4D">
      <w:pPr>
        <w:ind w:firstLine="720"/>
        <w:jc w:val="both"/>
        <w:rPr>
          <w:sz w:val="28"/>
          <w:szCs w:val="28"/>
        </w:rPr>
      </w:pPr>
      <w:r w:rsidRPr="00021B4D">
        <w:rPr>
          <w:b/>
          <w:sz w:val="28"/>
          <w:szCs w:val="28"/>
        </w:rPr>
        <w:lastRenderedPageBreak/>
        <w:t xml:space="preserve">Điều 2. </w:t>
      </w:r>
      <w:r w:rsidRPr="00021B4D">
        <w:rPr>
          <w:sz w:val="28"/>
          <w:szCs w:val="28"/>
        </w:rPr>
        <w:t xml:space="preserve">Quyết định này có hiệu lực từ ngày </w:t>
      </w:r>
      <w:r w:rsidR="00EE41F1" w:rsidRPr="00021B4D">
        <w:rPr>
          <w:sz w:val="28"/>
          <w:szCs w:val="28"/>
        </w:rPr>
        <w:t>… tháng … năm</w:t>
      </w:r>
      <w:r w:rsidR="00021B4D" w:rsidRPr="00021B4D">
        <w:rPr>
          <w:sz w:val="28"/>
          <w:szCs w:val="28"/>
        </w:rPr>
        <w:t xml:space="preserve"> 2021</w:t>
      </w:r>
      <w:r w:rsidRPr="00021B4D">
        <w:rPr>
          <w:sz w:val="28"/>
          <w:szCs w:val="28"/>
        </w:rPr>
        <w:t xml:space="preserve"> và thay thế Quyết định số </w:t>
      </w:r>
      <w:r w:rsidR="00021B4D" w:rsidRPr="00021B4D">
        <w:rPr>
          <w:sz w:val="28"/>
          <w:szCs w:val="28"/>
        </w:rPr>
        <w:t>13</w:t>
      </w:r>
      <w:r w:rsidRPr="00021B4D">
        <w:rPr>
          <w:sz w:val="28"/>
          <w:szCs w:val="28"/>
        </w:rPr>
        <w:t>/201</w:t>
      </w:r>
      <w:r w:rsidR="00021B4D" w:rsidRPr="00021B4D">
        <w:rPr>
          <w:sz w:val="28"/>
          <w:szCs w:val="28"/>
        </w:rPr>
        <w:t>8</w:t>
      </w:r>
      <w:r w:rsidRPr="00021B4D">
        <w:rPr>
          <w:sz w:val="28"/>
          <w:szCs w:val="28"/>
        </w:rPr>
        <w:t>/QĐ-UBND ngày 1</w:t>
      </w:r>
      <w:r w:rsidR="00021B4D" w:rsidRPr="00021B4D">
        <w:rPr>
          <w:sz w:val="28"/>
          <w:szCs w:val="28"/>
        </w:rPr>
        <w:t>9</w:t>
      </w:r>
      <w:r w:rsidRPr="00021B4D">
        <w:rPr>
          <w:sz w:val="28"/>
          <w:szCs w:val="28"/>
        </w:rPr>
        <w:t>/</w:t>
      </w:r>
      <w:r w:rsidR="00021B4D" w:rsidRPr="00021B4D">
        <w:rPr>
          <w:sz w:val="28"/>
          <w:szCs w:val="28"/>
        </w:rPr>
        <w:t>4</w:t>
      </w:r>
      <w:r w:rsidRPr="00021B4D">
        <w:rPr>
          <w:sz w:val="28"/>
          <w:szCs w:val="28"/>
        </w:rPr>
        <w:t>/201</w:t>
      </w:r>
      <w:r w:rsidR="00021B4D" w:rsidRPr="00021B4D">
        <w:rPr>
          <w:sz w:val="28"/>
          <w:szCs w:val="28"/>
        </w:rPr>
        <w:t>8</w:t>
      </w:r>
      <w:r w:rsidRPr="00021B4D">
        <w:rPr>
          <w:sz w:val="28"/>
          <w:szCs w:val="28"/>
        </w:rPr>
        <w:t xml:space="preserve"> của UBND tỉnh Trà Vinh Ban hành Quy chế phối hợp thực hiện cơ chế một cửa liên thông </w:t>
      </w:r>
      <w:r w:rsidR="00021B4D" w:rsidRPr="00021B4D">
        <w:rPr>
          <w:sz w:val="28"/>
          <w:szCs w:val="28"/>
        </w:rPr>
        <w:t>trong cấp giấy phép xây dựng mới và sửa chữa, cải tạo công trình tôn giáo trên địa bàn tỉnh Trà Vinh.</w:t>
      </w:r>
    </w:p>
    <w:p w:rsidR="00A92138" w:rsidRPr="00021B4D" w:rsidRDefault="00A92138" w:rsidP="00A829D8">
      <w:pPr>
        <w:spacing w:before="80"/>
        <w:ind w:firstLine="720"/>
        <w:jc w:val="both"/>
        <w:rPr>
          <w:bCs/>
          <w:sz w:val="28"/>
          <w:szCs w:val="28"/>
        </w:rPr>
      </w:pPr>
      <w:r w:rsidRPr="00021B4D">
        <w:rPr>
          <w:b/>
          <w:sz w:val="28"/>
          <w:szCs w:val="28"/>
          <w:lang w:val="fi-FI"/>
        </w:rPr>
        <w:t xml:space="preserve">Điều 3. </w:t>
      </w:r>
      <w:r w:rsidRPr="00021B4D">
        <w:rPr>
          <w:bCs/>
          <w:sz w:val="28"/>
          <w:szCs w:val="28"/>
        </w:rPr>
        <w:t>Chánh Văn phòng Ủy ban nhân dân tỉnh</w:t>
      </w:r>
      <w:r w:rsidR="00021B4D" w:rsidRPr="00021B4D">
        <w:rPr>
          <w:bCs/>
          <w:sz w:val="28"/>
          <w:szCs w:val="28"/>
        </w:rPr>
        <w:t>;</w:t>
      </w:r>
      <w:r w:rsidRPr="00021B4D">
        <w:rPr>
          <w:bCs/>
          <w:sz w:val="28"/>
          <w:szCs w:val="28"/>
        </w:rPr>
        <w:t xml:space="preserve"> Giám đốc các Sở</w:t>
      </w:r>
      <w:r w:rsidR="00021B4D" w:rsidRPr="00021B4D">
        <w:rPr>
          <w:bCs/>
          <w:sz w:val="28"/>
          <w:szCs w:val="28"/>
        </w:rPr>
        <w:t xml:space="preserve"> </w:t>
      </w:r>
      <w:r w:rsidRPr="00021B4D">
        <w:rPr>
          <w:bCs/>
          <w:sz w:val="28"/>
          <w:szCs w:val="28"/>
        </w:rPr>
        <w:t>Xây dựng</w:t>
      </w:r>
      <w:r w:rsidR="00021B4D" w:rsidRPr="00021B4D">
        <w:rPr>
          <w:bCs/>
          <w:sz w:val="28"/>
          <w:szCs w:val="28"/>
        </w:rPr>
        <w:t>; Thủ trưởng các sở, ban ngành tỉnh</w:t>
      </w:r>
      <w:r w:rsidRPr="00021B4D">
        <w:rPr>
          <w:bCs/>
          <w:sz w:val="28"/>
          <w:szCs w:val="28"/>
        </w:rPr>
        <w:t>; Chủ tịch Ủy ban nhân dân các huyện, thị xã, thành phố và các tổ chức, cá nhân có liên quan chịu trách nhiệm thi hành Quyết định này./.</w:t>
      </w:r>
    </w:p>
    <w:tbl>
      <w:tblPr>
        <w:tblW w:w="9197" w:type="dxa"/>
        <w:jc w:val="center"/>
        <w:tblInd w:w="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802"/>
      </w:tblGrid>
      <w:tr w:rsidR="00021B4D" w:rsidRPr="00021B4D" w:rsidTr="00A92138">
        <w:trPr>
          <w:jc w:val="center"/>
        </w:trPr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38" w:rsidRPr="00021B4D" w:rsidRDefault="00A92138" w:rsidP="00375E77">
            <w:pPr>
              <w:rPr>
                <w:b/>
                <w:i/>
              </w:rPr>
            </w:pPr>
            <w:r w:rsidRPr="00021B4D">
              <w:rPr>
                <w:b/>
                <w:i/>
              </w:rPr>
              <w:t>  Nơi nhận:</w:t>
            </w:r>
          </w:p>
          <w:p w:rsidR="00A92138" w:rsidRPr="00021B4D" w:rsidRDefault="00A92138" w:rsidP="00375E77">
            <w:pPr>
              <w:rPr>
                <w:sz w:val="22"/>
                <w:szCs w:val="22"/>
              </w:rPr>
            </w:pPr>
            <w:r w:rsidRPr="00021B4D">
              <w:rPr>
                <w:sz w:val="22"/>
                <w:szCs w:val="22"/>
              </w:rPr>
              <w:t>- …</w:t>
            </w:r>
          </w:p>
        </w:tc>
        <w:tc>
          <w:tcPr>
            <w:tcW w:w="4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38" w:rsidRPr="00021B4D" w:rsidRDefault="00A92138" w:rsidP="00375E77">
            <w:pPr>
              <w:jc w:val="center"/>
              <w:rPr>
                <w:sz w:val="28"/>
                <w:szCs w:val="28"/>
              </w:rPr>
            </w:pPr>
            <w:r w:rsidRPr="00021B4D">
              <w:rPr>
                <w:b/>
                <w:bCs/>
                <w:sz w:val="28"/>
                <w:szCs w:val="28"/>
              </w:rPr>
              <w:t>TM. ỦY BAN NHÂN DÂN</w:t>
            </w:r>
            <w:r w:rsidRPr="00021B4D">
              <w:rPr>
                <w:b/>
                <w:bCs/>
                <w:sz w:val="28"/>
                <w:szCs w:val="28"/>
              </w:rPr>
              <w:br/>
              <w:t>CHỦ TỊCH</w:t>
            </w:r>
          </w:p>
        </w:tc>
      </w:tr>
    </w:tbl>
    <w:p w:rsidR="00A92138" w:rsidRPr="00021B4D" w:rsidRDefault="00A92138" w:rsidP="00A92138">
      <w:pPr>
        <w:spacing w:before="120"/>
        <w:ind w:firstLine="720"/>
        <w:jc w:val="both"/>
        <w:rPr>
          <w:sz w:val="16"/>
          <w:szCs w:val="28"/>
        </w:rPr>
      </w:pPr>
    </w:p>
    <w:sectPr w:rsidR="00A92138" w:rsidRPr="00021B4D" w:rsidSect="00C71945">
      <w:headerReference w:type="default" r:id="rId10"/>
      <w:pgSz w:w="11907" w:h="16840" w:code="9"/>
      <w:pgMar w:top="1134" w:right="1134" w:bottom="1134" w:left="1701" w:header="567" w:footer="567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F41" w:rsidRDefault="00FB6F41" w:rsidP="00512151">
      <w:r>
        <w:separator/>
      </w:r>
    </w:p>
  </w:endnote>
  <w:endnote w:type="continuationSeparator" w:id="0">
    <w:p w:rsidR="00FB6F41" w:rsidRDefault="00FB6F41" w:rsidP="0051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F41" w:rsidRDefault="00FB6F41" w:rsidP="00512151">
      <w:r>
        <w:separator/>
      </w:r>
    </w:p>
  </w:footnote>
  <w:footnote w:type="continuationSeparator" w:id="0">
    <w:p w:rsidR="00FB6F41" w:rsidRDefault="00FB6F41" w:rsidP="00512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A8" w:rsidRPr="003779A8" w:rsidRDefault="003779A8">
    <w:pPr>
      <w:pStyle w:val="Header"/>
      <w:jc w:val="center"/>
      <w:rPr>
        <w:sz w:val="26"/>
      </w:rPr>
    </w:pPr>
  </w:p>
  <w:p w:rsidR="003779A8" w:rsidRDefault="003779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</w:rPr>
      <w:id w:val="8448359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21B4D" w:rsidRPr="00021B4D" w:rsidRDefault="00021B4D">
        <w:pPr>
          <w:pStyle w:val="Header"/>
          <w:jc w:val="center"/>
          <w:rPr>
            <w:sz w:val="26"/>
          </w:rPr>
        </w:pPr>
        <w:r w:rsidRPr="00021B4D">
          <w:rPr>
            <w:sz w:val="26"/>
          </w:rPr>
          <w:fldChar w:fldCharType="begin"/>
        </w:r>
        <w:r w:rsidRPr="00021B4D">
          <w:rPr>
            <w:sz w:val="26"/>
          </w:rPr>
          <w:instrText xml:space="preserve"> PAGE   \* MERGEFORMAT </w:instrText>
        </w:r>
        <w:r w:rsidRPr="00021B4D">
          <w:rPr>
            <w:sz w:val="26"/>
          </w:rPr>
          <w:fldChar w:fldCharType="separate"/>
        </w:r>
        <w:r w:rsidR="00DB4EC3">
          <w:rPr>
            <w:noProof/>
            <w:sz w:val="26"/>
          </w:rPr>
          <w:t>2</w:t>
        </w:r>
        <w:r w:rsidRPr="00021B4D">
          <w:rPr>
            <w:noProof/>
            <w:sz w:val="26"/>
          </w:rPr>
          <w:fldChar w:fldCharType="end"/>
        </w:r>
      </w:p>
    </w:sdtContent>
  </w:sdt>
  <w:p w:rsidR="00021B4D" w:rsidRDefault="00021B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96C"/>
    <w:multiLevelType w:val="hybridMultilevel"/>
    <w:tmpl w:val="A7D423FC"/>
    <w:lvl w:ilvl="0" w:tplc="E028FC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F20244"/>
    <w:multiLevelType w:val="hybridMultilevel"/>
    <w:tmpl w:val="938626A0"/>
    <w:lvl w:ilvl="0" w:tplc="C3869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BF3707"/>
    <w:multiLevelType w:val="hybridMultilevel"/>
    <w:tmpl w:val="C066BC56"/>
    <w:lvl w:ilvl="0" w:tplc="AC247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4115FD"/>
    <w:multiLevelType w:val="hybridMultilevel"/>
    <w:tmpl w:val="675A55A6"/>
    <w:lvl w:ilvl="0" w:tplc="5014A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0F0DF9"/>
    <w:multiLevelType w:val="hybridMultilevel"/>
    <w:tmpl w:val="1A1AC51C"/>
    <w:lvl w:ilvl="0" w:tplc="19682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9B0E11"/>
    <w:multiLevelType w:val="hybridMultilevel"/>
    <w:tmpl w:val="05C0FE0A"/>
    <w:lvl w:ilvl="0" w:tplc="5F521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E2"/>
    <w:rsid w:val="00005BAF"/>
    <w:rsid w:val="00012BD0"/>
    <w:rsid w:val="00020C44"/>
    <w:rsid w:val="00021B4D"/>
    <w:rsid w:val="00026B80"/>
    <w:rsid w:val="00032F30"/>
    <w:rsid w:val="00035EA3"/>
    <w:rsid w:val="0004329F"/>
    <w:rsid w:val="00056D9C"/>
    <w:rsid w:val="00070C47"/>
    <w:rsid w:val="000715FF"/>
    <w:rsid w:val="000843E1"/>
    <w:rsid w:val="0008680A"/>
    <w:rsid w:val="00087F1F"/>
    <w:rsid w:val="000A286B"/>
    <w:rsid w:val="000A6D7A"/>
    <w:rsid w:val="000A7F8C"/>
    <w:rsid w:val="000B6233"/>
    <w:rsid w:val="000C55DA"/>
    <w:rsid w:val="000D3D84"/>
    <w:rsid w:val="000E103E"/>
    <w:rsid w:val="000E3A9A"/>
    <w:rsid w:val="000E5756"/>
    <w:rsid w:val="00101FCF"/>
    <w:rsid w:val="001134E9"/>
    <w:rsid w:val="00117B89"/>
    <w:rsid w:val="001213DA"/>
    <w:rsid w:val="00121F24"/>
    <w:rsid w:val="0012614E"/>
    <w:rsid w:val="001304C1"/>
    <w:rsid w:val="0013234D"/>
    <w:rsid w:val="001473AC"/>
    <w:rsid w:val="00163E95"/>
    <w:rsid w:val="00181FBB"/>
    <w:rsid w:val="00183068"/>
    <w:rsid w:val="0018324A"/>
    <w:rsid w:val="0018798D"/>
    <w:rsid w:val="00192222"/>
    <w:rsid w:val="00194DC9"/>
    <w:rsid w:val="001951D9"/>
    <w:rsid w:val="001A0332"/>
    <w:rsid w:val="001C2D8E"/>
    <w:rsid w:val="001C337F"/>
    <w:rsid w:val="001C725C"/>
    <w:rsid w:val="001C72A1"/>
    <w:rsid w:val="001D4A4F"/>
    <w:rsid w:val="001E73F8"/>
    <w:rsid w:val="001F6D16"/>
    <w:rsid w:val="00200D8B"/>
    <w:rsid w:val="00200F97"/>
    <w:rsid w:val="00201A52"/>
    <w:rsid w:val="00201B1E"/>
    <w:rsid w:val="002027FA"/>
    <w:rsid w:val="00202FE4"/>
    <w:rsid w:val="00225DDC"/>
    <w:rsid w:val="00232B52"/>
    <w:rsid w:val="002346BB"/>
    <w:rsid w:val="002375E4"/>
    <w:rsid w:val="00240657"/>
    <w:rsid w:val="00251BA9"/>
    <w:rsid w:val="0025233D"/>
    <w:rsid w:val="00262992"/>
    <w:rsid w:val="00263C4C"/>
    <w:rsid w:val="00264FE9"/>
    <w:rsid w:val="00265457"/>
    <w:rsid w:val="00272B11"/>
    <w:rsid w:val="00275006"/>
    <w:rsid w:val="00281410"/>
    <w:rsid w:val="002854ED"/>
    <w:rsid w:val="002A2581"/>
    <w:rsid w:val="002B1350"/>
    <w:rsid w:val="003007A1"/>
    <w:rsid w:val="0031052B"/>
    <w:rsid w:val="003222AB"/>
    <w:rsid w:val="00331053"/>
    <w:rsid w:val="0033175F"/>
    <w:rsid w:val="00333F02"/>
    <w:rsid w:val="003363CF"/>
    <w:rsid w:val="003373F4"/>
    <w:rsid w:val="00345E6D"/>
    <w:rsid w:val="00363BA0"/>
    <w:rsid w:val="00370562"/>
    <w:rsid w:val="00375E77"/>
    <w:rsid w:val="00377000"/>
    <w:rsid w:val="00377452"/>
    <w:rsid w:val="003779A8"/>
    <w:rsid w:val="003A248A"/>
    <w:rsid w:val="003B0CC0"/>
    <w:rsid w:val="003B5347"/>
    <w:rsid w:val="003C4E53"/>
    <w:rsid w:val="003C5D2F"/>
    <w:rsid w:val="003D0DA4"/>
    <w:rsid w:val="003E3632"/>
    <w:rsid w:val="004165A5"/>
    <w:rsid w:val="004214CB"/>
    <w:rsid w:val="00432C42"/>
    <w:rsid w:val="004338E2"/>
    <w:rsid w:val="00434067"/>
    <w:rsid w:val="00437F58"/>
    <w:rsid w:val="00440C6C"/>
    <w:rsid w:val="004507A5"/>
    <w:rsid w:val="004514AA"/>
    <w:rsid w:val="004574F9"/>
    <w:rsid w:val="004668E5"/>
    <w:rsid w:val="004755E5"/>
    <w:rsid w:val="00481F9E"/>
    <w:rsid w:val="00482CB8"/>
    <w:rsid w:val="00485663"/>
    <w:rsid w:val="004963FE"/>
    <w:rsid w:val="004B20A8"/>
    <w:rsid w:val="004B3FD9"/>
    <w:rsid w:val="004B5F63"/>
    <w:rsid w:val="004C2BA7"/>
    <w:rsid w:val="004C2E96"/>
    <w:rsid w:val="004F1B89"/>
    <w:rsid w:val="005018BB"/>
    <w:rsid w:val="00502B21"/>
    <w:rsid w:val="0050737C"/>
    <w:rsid w:val="005113F8"/>
    <w:rsid w:val="00512151"/>
    <w:rsid w:val="00516349"/>
    <w:rsid w:val="0052748D"/>
    <w:rsid w:val="00536A19"/>
    <w:rsid w:val="00541994"/>
    <w:rsid w:val="00545A13"/>
    <w:rsid w:val="005541C8"/>
    <w:rsid w:val="005651EB"/>
    <w:rsid w:val="00567166"/>
    <w:rsid w:val="00580457"/>
    <w:rsid w:val="00581B49"/>
    <w:rsid w:val="005837C8"/>
    <w:rsid w:val="00587987"/>
    <w:rsid w:val="00596629"/>
    <w:rsid w:val="00597FBC"/>
    <w:rsid w:val="005A2325"/>
    <w:rsid w:val="005A37F1"/>
    <w:rsid w:val="005C7C42"/>
    <w:rsid w:val="005D1DC7"/>
    <w:rsid w:val="005F1435"/>
    <w:rsid w:val="005F3031"/>
    <w:rsid w:val="00600B6A"/>
    <w:rsid w:val="006020B7"/>
    <w:rsid w:val="006037AE"/>
    <w:rsid w:val="006077E7"/>
    <w:rsid w:val="00610603"/>
    <w:rsid w:val="006177FE"/>
    <w:rsid w:val="0062204D"/>
    <w:rsid w:val="0062631E"/>
    <w:rsid w:val="006427FC"/>
    <w:rsid w:val="006429F7"/>
    <w:rsid w:val="0065049E"/>
    <w:rsid w:val="00653C66"/>
    <w:rsid w:val="00660F6F"/>
    <w:rsid w:val="00663372"/>
    <w:rsid w:val="0066341F"/>
    <w:rsid w:val="006643C4"/>
    <w:rsid w:val="006660B3"/>
    <w:rsid w:val="00670C8A"/>
    <w:rsid w:val="00671A28"/>
    <w:rsid w:val="00680151"/>
    <w:rsid w:val="00686948"/>
    <w:rsid w:val="00693663"/>
    <w:rsid w:val="006947E8"/>
    <w:rsid w:val="00696F44"/>
    <w:rsid w:val="006B23CE"/>
    <w:rsid w:val="006B295C"/>
    <w:rsid w:val="006B6A07"/>
    <w:rsid w:val="006B7392"/>
    <w:rsid w:val="006C18A0"/>
    <w:rsid w:val="006C39FC"/>
    <w:rsid w:val="006D0A3A"/>
    <w:rsid w:val="006D10F8"/>
    <w:rsid w:val="006D275F"/>
    <w:rsid w:val="006E6BFC"/>
    <w:rsid w:val="006F3D14"/>
    <w:rsid w:val="006F43B8"/>
    <w:rsid w:val="007002F2"/>
    <w:rsid w:val="00703972"/>
    <w:rsid w:val="00712AC5"/>
    <w:rsid w:val="007148AA"/>
    <w:rsid w:val="00721EB2"/>
    <w:rsid w:val="00737218"/>
    <w:rsid w:val="007419EE"/>
    <w:rsid w:val="007458DA"/>
    <w:rsid w:val="007523C8"/>
    <w:rsid w:val="007574D7"/>
    <w:rsid w:val="0076008E"/>
    <w:rsid w:val="00763D5D"/>
    <w:rsid w:val="00774C47"/>
    <w:rsid w:val="00774E95"/>
    <w:rsid w:val="00775E28"/>
    <w:rsid w:val="00777625"/>
    <w:rsid w:val="007779F7"/>
    <w:rsid w:val="00784F2D"/>
    <w:rsid w:val="0078757A"/>
    <w:rsid w:val="0079044E"/>
    <w:rsid w:val="0079793F"/>
    <w:rsid w:val="007A050F"/>
    <w:rsid w:val="007A2E9E"/>
    <w:rsid w:val="007A63D0"/>
    <w:rsid w:val="007C352C"/>
    <w:rsid w:val="007C5196"/>
    <w:rsid w:val="007D27AB"/>
    <w:rsid w:val="00810031"/>
    <w:rsid w:val="008138A3"/>
    <w:rsid w:val="008263BE"/>
    <w:rsid w:val="00826C05"/>
    <w:rsid w:val="00826C09"/>
    <w:rsid w:val="008336DB"/>
    <w:rsid w:val="008454FC"/>
    <w:rsid w:val="00854F19"/>
    <w:rsid w:val="008570DD"/>
    <w:rsid w:val="008629D5"/>
    <w:rsid w:val="0087170A"/>
    <w:rsid w:val="00871C51"/>
    <w:rsid w:val="00873340"/>
    <w:rsid w:val="008742D1"/>
    <w:rsid w:val="008872AD"/>
    <w:rsid w:val="0089294A"/>
    <w:rsid w:val="008948D6"/>
    <w:rsid w:val="00896490"/>
    <w:rsid w:val="008A7326"/>
    <w:rsid w:val="008B528A"/>
    <w:rsid w:val="008C70E3"/>
    <w:rsid w:val="008D2C29"/>
    <w:rsid w:val="008F31A2"/>
    <w:rsid w:val="008F3231"/>
    <w:rsid w:val="00902CAF"/>
    <w:rsid w:val="0091058D"/>
    <w:rsid w:val="00920B12"/>
    <w:rsid w:val="009214AB"/>
    <w:rsid w:val="009220E3"/>
    <w:rsid w:val="00922855"/>
    <w:rsid w:val="00925A56"/>
    <w:rsid w:val="0093149A"/>
    <w:rsid w:val="00933CD1"/>
    <w:rsid w:val="009344BD"/>
    <w:rsid w:val="00943892"/>
    <w:rsid w:val="00944492"/>
    <w:rsid w:val="009541CE"/>
    <w:rsid w:val="0096016D"/>
    <w:rsid w:val="00961220"/>
    <w:rsid w:val="00983EE6"/>
    <w:rsid w:val="0098566E"/>
    <w:rsid w:val="00996E15"/>
    <w:rsid w:val="009A1148"/>
    <w:rsid w:val="009A17BF"/>
    <w:rsid w:val="009A2628"/>
    <w:rsid w:val="009A2AB2"/>
    <w:rsid w:val="009A4CA2"/>
    <w:rsid w:val="009B05F3"/>
    <w:rsid w:val="009B3062"/>
    <w:rsid w:val="009B50EC"/>
    <w:rsid w:val="009B772B"/>
    <w:rsid w:val="009B7CAF"/>
    <w:rsid w:val="009E0A19"/>
    <w:rsid w:val="009E341F"/>
    <w:rsid w:val="009E6692"/>
    <w:rsid w:val="00A044DB"/>
    <w:rsid w:val="00A1483C"/>
    <w:rsid w:val="00A20550"/>
    <w:rsid w:val="00A23726"/>
    <w:rsid w:val="00A2663E"/>
    <w:rsid w:val="00A330F1"/>
    <w:rsid w:val="00A34D03"/>
    <w:rsid w:val="00A4481C"/>
    <w:rsid w:val="00A4793A"/>
    <w:rsid w:val="00A513A1"/>
    <w:rsid w:val="00A6330B"/>
    <w:rsid w:val="00A71138"/>
    <w:rsid w:val="00A71B66"/>
    <w:rsid w:val="00A74305"/>
    <w:rsid w:val="00A829D8"/>
    <w:rsid w:val="00A85739"/>
    <w:rsid w:val="00A8610A"/>
    <w:rsid w:val="00A875A7"/>
    <w:rsid w:val="00A92138"/>
    <w:rsid w:val="00A927F0"/>
    <w:rsid w:val="00A92898"/>
    <w:rsid w:val="00AB16E4"/>
    <w:rsid w:val="00AC2305"/>
    <w:rsid w:val="00AC604F"/>
    <w:rsid w:val="00AC7311"/>
    <w:rsid w:val="00AE2943"/>
    <w:rsid w:val="00AE368F"/>
    <w:rsid w:val="00AE5CC0"/>
    <w:rsid w:val="00AE6BE0"/>
    <w:rsid w:val="00B02657"/>
    <w:rsid w:val="00B02DAD"/>
    <w:rsid w:val="00B05055"/>
    <w:rsid w:val="00B0603F"/>
    <w:rsid w:val="00B11EC1"/>
    <w:rsid w:val="00B146D9"/>
    <w:rsid w:val="00B2057D"/>
    <w:rsid w:val="00B20596"/>
    <w:rsid w:val="00B217B9"/>
    <w:rsid w:val="00B23F62"/>
    <w:rsid w:val="00B2658C"/>
    <w:rsid w:val="00B33315"/>
    <w:rsid w:val="00B41CAB"/>
    <w:rsid w:val="00B41CD9"/>
    <w:rsid w:val="00B4324D"/>
    <w:rsid w:val="00B65CFC"/>
    <w:rsid w:val="00B66219"/>
    <w:rsid w:val="00B71EE6"/>
    <w:rsid w:val="00B73E58"/>
    <w:rsid w:val="00B77EFD"/>
    <w:rsid w:val="00B812E8"/>
    <w:rsid w:val="00B8579D"/>
    <w:rsid w:val="00B87046"/>
    <w:rsid w:val="00B9222F"/>
    <w:rsid w:val="00BB4BE2"/>
    <w:rsid w:val="00BB71EE"/>
    <w:rsid w:val="00BC3844"/>
    <w:rsid w:val="00BC481E"/>
    <w:rsid w:val="00BD1FC9"/>
    <w:rsid w:val="00BF18A4"/>
    <w:rsid w:val="00BF4AE4"/>
    <w:rsid w:val="00C03EED"/>
    <w:rsid w:val="00C064C5"/>
    <w:rsid w:val="00C210D9"/>
    <w:rsid w:val="00C23B3A"/>
    <w:rsid w:val="00C240B1"/>
    <w:rsid w:val="00C25CB5"/>
    <w:rsid w:val="00C32528"/>
    <w:rsid w:val="00C47DCE"/>
    <w:rsid w:val="00C523EB"/>
    <w:rsid w:val="00C62FCC"/>
    <w:rsid w:val="00C64A56"/>
    <w:rsid w:val="00C651DB"/>
    <w:rsid w:val="00C71945"/>
    <w:rsid w:val="00C733E9"/>
    <w:rsid w:val="00C73970"/>
    <w:rsid w:val="00C83CD2"/>
    <w:rsid w:val="00C92EDC"/>
    <w:rsid w:val="00C93309"/>
    <w:rsid w:val="00C95D50"/>
    <w:rsid w:val="00CA7CAE"/>
    <w:rsid w:val="00CB2F07"/>
    <w:rsid w:val="00CB3D42"/>
    <w:rsid w:val="00CB5AB5"/>
    <w:rsid w:val="00CC1560"/>
    <w:rsid w:val="00CC7375"/>
    <w:rsid w:val="00CD1282"/>
    <w:rsid w:val="00CE28A1"/>
    <w:rsid w:val="00CE2EC0"/>
    <w:rsid w:val="00CE550F"/>
    <w:rsid w:val="00CF316E"/>
    <w:rsid w:val="00D076F8"/>
    <w:rsid w:val="00D103E2"/>
    <w:rsid w:val="00D11442"/>
    <w:rsid w:val="00D20E01"/>
    <w:rsid w:val="00D2381D"/>
    <w:rsid w:val="00D31EF5"/>
    <w:rsid w:val="00D33709"/>
    <w:rsid w:val="00D33CBF"/>
    <w:rsid w:val="00D447E9"/>
    <w:rsid w:val="00D4494E"/>
    <w:rsid w:val="00D53563"/>
    <w:rsid w:val="00D56687"/>
    <w:rsid w:val="00D673C1"/>
    <w:rsid w:val="00D71A7B"/>
    <w:rsid w:val="00D723AB"/>
    <w:rsid w:val="00D729AA"/>
    <w:rsid w:val="00D72BDF"/>
    <w:rsid w:val="00D80B4B"/>
    <w:rsid w:val="00D93CE5"/>
    <w:rsid w:val="00DA2EC9"/>
    <w:rsid w:val="00DA4123"/>
    <w:rsid w:val="00DB2EAE"/>
    <w:rsid w:val="00DB4EC3"/>
    <w:rsid w:val="00DC4569"/>
    <w:rsid w:val="00DD5CDD"/>
    <w:rsid w:val="00DE0FEA"/>
    <w:rsid w:val="00DE6BE5"/>
    <w:rsid w:val="00DE771F"/>
    <w:rsid w:val="00DF3F34"/>
    <w:rsid w:val="00DF77CE"/>
    <w:rsid w:val="00E0026B"/>
    <w:rsid w:val="00E043B3"/>
    <w:rsid w:val="00E10427"/>
    <w:rsid w:val="00E11CAB"/>
    <w:rsid w:val="00E123C5"/>
    <w:rsid w:val="00E30734"/>
    <w:rsid w:val="00E32051"/>
    <w:rsid w:val="00E46C1E"/>
    <w:rsid w:val="00E5493A"/>
    <w:rsid w:val="00E554FF"/>
    <w:rsid w:val="00E579D9"/>
    <w:rsid w:val="00E63A2B"/>
    <w:rsid w:val="00E6479E"/>
    <w:rsid w:val="00E6498F"/>
    <w:rsid w:val="00E71B78"/>
    <w:rsid w:val="00E745DA"/>
    <w:rsid w:val="00E77CB1"/>
    <w:rsid w:val="00E955B9"/>
    <w:rsid w:val="00EA683E"/>
    <w:rsid w:val="00EE22EF"/>
    <w:rsid w:val="00EE41F1"/>
    <w:rsid w:val="00EE4DA2"/>
    <w:rsid w:val="00EE6223"/>
    <w:rsid w:val="00EF30A1"/>
    <w:rsid w:val="00F05EC4"/>
    <w:rsid w:val="00F13748"/>
    <w:rsid w:val="00F17D14"/>
    <w:rsid w:val="00F201DB"/>
    <w:rsid w:val="00F215D6"/>
    <w:rsid w:val="00F230B8"/>
    <w:rsid w:val="00F24D1E"/>
    <w:rsid w:val="00F25A7D"/>
    <w:rsid w:val="00F32F6F"/>
    <w:rsid w:val="00F5058B"/>
    <w:rsid w:val="00F5477D"/>
    <w:rsid w:val="00F55E8C"/>
    <w:rsid w:val="00F5601F"/>
    <w:rsid w:val="00F64373"/>
    <w:rsid w:val="00F66DBC"/>
    <w:rsid w:val="00F7069F"/>
    <w:rsid w:val="00F75597"/>
    <w:rsid w:val="00F76182"/>
    <w:rsid w:val="00F80270"/>
    <w:rsid w:val="00F82FB0"/>
    <w:rsid w:val="00F87F47"/>
    <w:rsid w:val="00F91600"/>
    <w:rsid w:val="00FA1F6E"/>
    <w:rsid w:val="00FA5CDD"/>
    <w:rsid w:val="00FA78DD"/>
    <w:rsid w:val="00FB6F41"/>
    <w:rsid w:val="00FD4683"/>
    <w:rsid w:val="00FD5CAA"/>
    <w:rsid w:val="00FD6765"/>
    <w:rsid w:val="00FE11FC"/>
    <w:rsid w:val="00FE2B6E"/>
    <w:rsid w:val="00FE2FD0"/>
    <w:rsid w:val="00FE5BDF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48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15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2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151"/>
    <w:rPr>
      <w:sz w:val="24"/>
      <w:szCs w:val="24"/>
    </w:rPr>
  </w:style>
  <w:style w:type="paragraph" w:customStyle="1" w:styleId="Default">
    <w:name w:val="Default"/>
    <w:rsid w:val="005121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3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7334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232B52"/>
    <w:rPr>
      <w:color w:val="0000FF"/>
      <w:u w:val="single"/>
    </w:rPr>
  </w:style>
  <w:style w:type="paragraph" w:customStyle="1" w:styleId="vn8">
    <w:name w:val="vn_8"/>
    <w:basedOn w:val="Normal"/>
    <w:rsid w:val="00232B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48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15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2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151"/>
    <w:rPr>
      <w:sz w:val="24"/>
      <w:szCs w:val="24"/>
    </w:rPr>
  </w:style>
  <w:style w:type="paragraph" w:customStyle="1" w:styleId="Default">
    <w:name w:val="Default"/>
    <w:rsid w:val="005121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3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7334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232B52"/>
    <w:rPr>
      <w:color w:val="0000FF"/>
      <w:u w:val="single"/>
    </w:rPr>
  </w:style>
  <w:style w:type="paragraph" w:customStyle="1" w:styleId="vn8">
    <w:name w:val="vn_8"/>
    <w:basedOn w:val="Normal"/>
    <w:rsid w:val="00232B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E60B9-9A76-4ED4-975E-2717A834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Khuong</dc:creator>
  <cp:lastModifiedBy>HP</cp:lastModifiedBy>
  <cp:revision>2</cp:revision>
  <cp:lastPrinted>2021-09-15T03:27:00Z</cp:lastPrinted>
  <dcterms:created xsi:type="dcterms:W3CDTF">2021-10-19T07:58:00Z</dcterms:created>
  <dcterms:modified xsi:type="dcterms:W3CDTF">2021-10-19T07:58:00Z</dcterms:modified>
</cp:coreProperties>
</file>